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sz w:val="22"/>
          <w:szCs w:val="22"/>
        </w:rPr>
        <w:t xml:space="preserve">УТВЕРЖДАЮ</w:t>
      </w:r>
    </w:p>
    <w:p>
      <w:pPr>
        <w:jc w:val="right"/>
      </w:pPr>
      <w:r>
        <w:rPr>
          <w:sz w:val="22"/>
          <w:szCs w:val="22"/>
        </w:rPr>
        <w:t xml:space="preserve">Генеральный директор ______________ / ____________ /</w:t>
      </w:r>
    </w:p>
    <w:p>
      <w:pPr>
        <w:spacing w:after="240"/>
        <w:jc w:val="right"/>
      </w:pPr>
      <w:r>
        <w:rPr>
          <w:sz w:val="22"/>
          <w:szCs w:val="22"/>
        </w:rPr>
        <w:t xml:space="preserve">«____» _______________ 20____ г.</w:t>
      </w:r>
    </w:p>
    <w:p>
      <w:pPr>
        <w:spacing w:after="220"/>
        <w:jc w:val="center"/>
      </w:pPr>
      <w:r>
        <w:rPr>
          <w:b/>
          <w:bCs/>
          <w:sz w:val="32"/>
          <w:szCs w:val="32"/>
        </w:rPr>
        <w:t xml:space="preserve">ДОЛЖНОСТНАЯ ИНСТРУКЦИЯ менеджера по персоналу (HR-менеджера)</w:t>
      </w:r>
    </w:p>
    <w:p>
      <w:pPr>
        <w:spacing w:after="100"/>
      </w:pPr>
      <w:r>
        <w:rPr>
          <w:sz w:val="22"/>
          <w:szCs w:val="22"/>
        </w:rPr>
        <w:t xml:space="preserve">Организация: ________________________________________________</w:t>
      </w:r>
    </w:p>
    <w:p>
      <w:pPr>
        <w:spacing w:after="100"/>
      </w:pPr>
      <w:r>
        <w:rPr>
          <w:sz w:val="22"/>
          <w:szCs w:val="22"/>
        </w:rPr>
        <w:t xml:space="preserve">Структурное подразделение: отдел по работе с персоналом (HR-отдел)</w:t>
      </w:r>
    </w:p>
    <w:p>
      <w:pPr>
        <w:spacing w:after="100"/>
      </w:pPr>
      <w:r>
        <w:rPr>
          <w:sz w:val="22"/>
          <w:szCs w:val="22"/>
        </w:rPr>
        <w:t xml:space="preserve">Должность по штатному расписанию: менеджер по персоналу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1. Общие положения</w:t>
      </w:r>
    </w:p>
    <w:p>
      <w:pPr>
        <w:spacing w:after="100"/>
      </w:pPr>
      <w:r>
        <w:rPr>
          <w:sz w:val="22"/>
          <w:szCs w:val="22"/>
        </w:rPr>
        <w:t xml:space="preserve">1.1. Менеджер по персоналу относится к категории специалистов, принимается на работу и освобождается от должности приказом руководителя организации.</w:t>
      </w:r>
    </w:p>
    <w:p>
      <w:pPr>
        <w:spacing w:after="100"/>
      </w:pPr>
      <w:r>
        <w:rPr>
          <w:sz w:val="22"/>
          <w:szCs w:val="22"/>
        </w:rPr>
        <w:t xml:space="preserve">1.2. Менеджер по персоналу подчиняется непосредственно руководителю HR-отдела, а при его отсутствии в структуре - руководителю организации.</w:t>
      </w:r>
    </w:p>
    <w:p>
      <w:pPr>
        <w:spacing w:after="100"/>
      </w:pPr>
      <w:r>
        <w:rPr>
          <w:sz w:val="22"/>
          <w:szCs w:val="22"/>
        </w:rPr>
        <w:t xml:space="preserve">1.3. На должность назначается лицо, имеющее высшее образование (управление персоналом, психология, юриспруденция, экономика) и опыт работы в сфере подбора и кадрового администрирования не менее одного года.</w:t>
      </w:r>
    </w:p>
    <w:p>
      <w:pPr>
        <w:spacing w:after="100"/>
      </w:pPr>
      <w:r>
        <w:rPr>
          <w:sz w:val="22"/>
          <w:szCs w:val="22"/>
        </w:rPr>
        <w:t xml:space="preserve">1.4. Менеджер по персоналу должен знать: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Трудовой кодекс РФ и иные нормативные акты в сфере трудовых отношений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Федеральный закон № 152-ФЗ «О персональных данных» в части обработки данных работников и кандидатов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Статьи 22.1-22.3 ТК РФ о кадровом электронном документообороте и виды электронной подписи (ПЭП, УНЭП, УКЭП)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Методы поиска, оценки и подбора персонала, работу с job-бордами и ATS-системами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Порядок ведения кадровой документации и сроки хранения кадровых документов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Основы HR-аналитики: воронка подбора, срок закрытия вакансии, cost-per-hire, текучесть персонала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2. Должностные обязанности</w:t>
      </w:r>
    </w:p>
    <w:p>
      <w:pPr>
        <w:spacing w:after="100"/>
      </w:pPr>
      <w:r>
        <w:rPr>
          <w:sz w:val="22"/>
          <w:szCs w:val="22"/>
        </w:rPr>
        <w:t xml:space="preserve">Менеджер по персоналу: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2.1. Формирует профиль вакансии совместно с нанимающим руководителем: задачи, требования, вилка оплаты, срок закрытия.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2.2. Размещает вакансии на job-бордах и в профильных каналах, ведёт отклики и первичный скрининг кандидатов.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2.3. Проводит собеседования, организует встречи кандидатов с руководителями подразделений, собирает и фиксирует обратную связь.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2.4. Готовит и согласовывает предложение о работе (оффер), сопровождает кандидата до даты выхода, контролирует доходимость воронки.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2.5. Организует оформление приёма на работу: сбор документов, подготовка трудового договора и приказа либо передача сведений в кадровую службу.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2.6. Обеспечивает адаптацию новых сотрудников: чек-лист первых дней, назначение наставника, контроль прохождения испытательного срока.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2.7. Организует обучение и развитие персонала: сбор заявок подразделений, подбор программ, оформление ученических договоров, контроль прохождения.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2.8. Участвует в проведении оценки персонала: performance review, оценка методом 360 градусов, аттестация, подготовка данных для пересмотра оплаты труда.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2.9. Ведёт кадровую отчётность и HR-метрики, готовит аналитические справки для руководства.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2.10. Участвует в разработке и актуализации локальных нормативных актов по работе с персоналом.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2.11. Обеспечивает работу с персональными данными работников и кандидатов в соответствии с 152-ФЗ, получает согласия на обработку.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2.12. Проводит exit-интервью при увольнении, анализирует причины ухода и готовит предложения по снижению текучести.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2.13. Взаимодействует с системой кадрового электронного документооборота: направляет документы на подписание, контролирует статусы подписания.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3. Права</w:t>
      </w:r>
    </w:p>
    <w:p>
      <w:pPr>
        <w:spacing w:after="100"/>
      </w:pPr>
      <w:r>
        <w:rPr>
          <w:sz w:val="22"/>
          <w:szCs w:val="22"/>
        </w:rPr>
        <w:t xml:space="preserve">Менеджер по персоналу вправе: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3.1. Запрашивать у руководителей подразделений информацию и документы, необходимые для выполнения обязанностей.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3.2. Вносить руководству предложения по совершенствованию работы с персоналом.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3.3. Представлять интересы организации во взаимоотношениях с кадровыми агентствами, учебными центрами и провайдерами HR-сервисов.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3.4. Требовать создания условий для выполнения должностных обязанностей, включая доступ к необходимым информационным системам.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4. Ответственность</w:t>
      </w:r>
    </w:p>
    <w:p>
      <w:pPr>
        <w:spacing w:after="100"/>
      </w:pPr>
      <w:r>
        <w:rPr>
          <w:sz w:val="22"/>
          <w:szCs w:val="22"/>
        </w:rPr>
        <w:t xml:space="preserve">Менеджер по персоналу несёт ответственность: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4.1. За ненадлежащее исполнение обязанностей, предусмотренных настоящей инструкцией, - в пределах, установленных трудовым законодательством РФ.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4.2. За разглашение персональных данных работников и кандидатов - в соответствии с законодательством РФ.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4.3. За правонарушения, совершённые в процессе деятельности, - в пределах, установленных административным, уголовным и гражданским законодательством РФ.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4.4. За причинение материального ущерба - в пределах, установленных трудовым и гражданским законодательством РФ.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5. Показатели эффективности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2400"/>
      </w:tblGrid>
      <w:tr>
        <w:tc>
          <w:tcPr>
            <w:tcW w:type="dxa" w:w="36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Показатель</w:t>
            </w:r>
          </w:p>
        </w:tc>
        <w:tc>
          <w:tcPr>
            <w:tcW w:type="dxa" w:w="24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Периодичность</w:t>
            </w:r>
          </w:p>
        </w:tc>
        <w:tc>
          <w:tcPr>
            <w:tcW w:type="dxa" w:w="24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Целевое значение</w:t>
            </w:r>
          </w:p>
        </w:tc>
      </w:tr>
      <w:tr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Срок закрытия вакансии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Ежемесячно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 рабочих дней</w:t>
            </w:r>
          </w:p>
        </w:tc>
      </w:tr>
      <w:tr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Доходимость кандидатов до выхода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Ежемесячно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 %</w:t>
            </w:r>
          </w:p>
        </w:tc>
      </w:tr>
      <w:tr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Стоимость закрытия вакансии (cost-per-hire)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Ежеквартально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 руб.</w:t>
            </w:r>
          </w:p>
        </w:tc>
      </w:tr>
      <w:tr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Текучесть на испытательном сроке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Ежеквартально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не более ____ %</w:t>
            </w:r>
          </w:p>
        </w:tc>
      </w:tr>
      <w:tr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Доля сотрудников, прошедших обучение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Ежегодно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 %</w:t>
            </w:r>
          </w:p>
        </w:tc>
      </w:tr>
    </w:tbl>
    <w:p>
      <w:pPr>
        <w:spacing w:before="300"/>
      </w:pPr>
      <w:r>
        <w:rPr>
          <w:sz w:val="22"/>
          <w:szCs w:val="22"/>
        </w:rPr>
        <w:t xml:space="preserve">С документом ознакомлен(а), один экземпляр получил(а) на руки:</w:t>
      </w:r>
    </w:p>
    <w:p>
      <w:pPr>
        <w:spacing w:after="100"/>
      </w:pPr>
      <w:r>
        <w:rPr>
          <w:sz w:val="22"/>
          <w:szCs w:val="22"/>
        </w:rPr>
        <w:t xml:space="preserve">_________________________ / _________________________ /   «____» ____________ 20____ г.</w:t>
      </w:r>
    </w:p>
    <w:p>
      <w:pPr>
        <w:spacing w:before="200"/>
      </w:pPr>
      <w:r>
        <w:rPr>
          <w:i/>
          <w:iCs/>
          <w:color w:val="5A5A5A"/>
          <w:sz w:val="18"/>
          <w:szCs w:val="18"/>
        </w:rPr>
        <w:t xml:space="preserve">Документ подготовлен сервисом Азбуха. Шаблон носит рекомендательный характер, перед применением адаптируйте под структуру и локальные акты вашей организации.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2026-08-17T02:01:13.237Z</dcterms:created>
  <dcterms:modified xsi:type="dcterms:W3CDTF">2026-08-17T02:01:13.248Z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